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4897" w:rsidRDefault="00A74897" w:rsidP="00A74897">
      <w:pPr>
        <w:pStyle w:val="a3"/>
        <w:rPr>
          <w:b w:val="0"/>
          <w:sz w:val="24"/>
        </w:rPr>
      </w:pPr>
      <w:r>
        <w:rPr>
          <w:b w:val="0"/>
          <w:sz w:val="24"/>
        </w:rPr>
        <w:t>Министерство образования Новосибирской области</w:t>
      </w:r>
    </w:p>
    <w:p w:rsidR="00A74897" w:rsidRDefault="00A74897" w:rsidP="00A74897">
      <w:pPr>
        <w:pStyle w:val="a3"/>
        <w:rPr>
          <w:b w:val="0"/>
          <w:sz w:val="24"/>
        </w:rPr>
      </w:pPr>
      <w:r>
        <w:rPr>
          <w:b w:val="0"/>
          <w:sz w:val="24"/>
        </w:rPr>
        <w:t>ГБПОУ НСО «Новосибирский авиационный технический колледж имени Б.С. Галущака»</w:t>
      </w:r>
    </w:p>
    <w:p w:rsidR="00A74897" w:rsidRDefault="00A74897" w:rsidP="00A74897">
      <w:pPr>
        <w:pStyle w:val="a3"/>
        <w:rPr>
          <w:b w:val="0"/>
          <w:sz w:val="24"/>
        </w:rPr>
      </w:pPr>
    </w:p>
    <w:p w:rsidR="00A74897" w:rsidRDefault="00A74897" w:rsidP="00A74897">
      <w:pPr>
        <w:pStyle w:val="a3"/>
        <w:rPr>
          <w:b w:val="0"/>
          <w:sz w:val="24"/>
        </w:rPr>
      </w:pPr>
    </w:p>
    <w:p w:rsidR="00A74897" w:rsidRDefault="00A74897" w:rsidP="00A74897">
      <w:pPr>
        <w:pStyle w:val="a3"/>
        <w:rPr>
          <w:b w:val="0"/>
          <w:sz w:val="24"/>
        </w:rPr>
      </w:pPr>
    </w:p>
    <w:p w:rsidR="00A74897" w:rsidRDefault="00A74897" w:rsidP="00A74897">
      <w:pPr>
        <w:pStyle w:val="a3"/>
        <w:rPr>
          <w:b w:val="0"/>
          <w:sz w:val="24"/>
        </w:rPr>
      </w:pPr>
    </w:p>
    <w:p w:rsidR="00A74897" w:rsidRDefault="00A74897" w:rsidP="00A74897">
      <w:pPr>
        <w:tabs>
          <w:tab w:val="left" w:pos="3615"/>
        </w:tabs>
        <w:rPr>
          <w:sz w:val="28"/>
        </w:rPr>
      </w:pPr>
    </w:p>
    <w:p w:rsidR="00A74897" w:rsidRDefault="00A74897" w:rsidP="00A74897">
      <w:pPr>
        <w:tabs>
          <w:tab w:val="left" w:pos="3615"/>
        </w:tabs>
        <w:rPr>
          <w:sz w:val="28"/>
        </w:rPr>
      </w:pPr>
    </w:p>
    <w:p w:rsidR="00A74897" w:rsidRDefault="00A74897" w:rsidP="00A74897">
      <w:pPr>
        <w:tabs>
          <w:tab w:val="left" w:pos="3615"/>
        </w:tabs>
        <w:rPr>
          <w:sz w:val="28"/>
        </w:rPr>
      </w:pPr>
    </w:p>
    <w:p w:rsidR="00A74897" w:rsidRPr="00073260" w:rsidRDefault="002F50F5" w:rsidP="00A748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sz w:val="28"/>
        </w:rPr>
        <w:t xml:space="preserve">Лабораторная работа: </w:t>
      </w:r>
      <w:r w:rsidR="00A74897">
        <w:rPr>
          <w:sz w:val="28"/>
          <w:lang w:val="en-US"/>
        </w:rPr>
        <w:t>AIDA</w:t>
      </w:r>
      <w:r w:rsidR="00A74897" w:rsidRPr="00073260">
        <w:rPr>
          <w:sz w:val="28"/>
        </w:rPr>
        <w:t>64</w:t>
      </w:r>
    </w:p>
    <w:p w:rsidR="00A74897" w:rsidRPr="00114FBF" w:rsidRDefault="00A74897" w:rsidP="00A7489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4897" w:rsidRPr="00114FBF" w:rsidRDefault="00A74897" w:rsidP="00A7489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74897" w:rsidRPr="00A74897" w:rsidRDefault="00A74897" w:rsidP="00A74897">
      <w:pPr>
        <w:autoSpaceDE w:val="0"/>
        <w:autoSpaceDN w:val="0"/>
        <w:adjustRightInd w:val="0"/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t xml:space="preserve">Учебная  дисциплина:  Архитектура аппаратных средств </w:t>
      </w: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Pr="00073260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A74897" w:rsidRDefault="00A74897" w:rsidP="00A74897">
      <w:pPr>
        <w:ind w:left="7655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Выполнили: </w:t>
      </w:r>
    </w:p>
    <w:p w:rsidR="00A74897" w:rsidRDefault="00A74897" w:rsidP="00A74897">
      <w:pPr>
        <w:ind w:left="7655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Глазырин Н.П</w:t>
      </w:r>
    </w:p>
    <w:p w:rsidR="00A74897" w:rsidRPr="00B176F5" w:rsidRDefault="00A74897" w:rsidP="00A74897">
      <w:pPr>
        <w:ind w:left="7655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Малыгин А.А</w:t>
      </w:r>
    </w:p>
    <w:p w:rsidR="00A74897" w:rsidRDefault="00A74897" w:rsidP="00A74897">
      <w:pPr>
        <w:rPr>
          <w:rFonts w:ascii="Times New Roman" w:hAnsi="Times New Roman" w:cs="Times New Roman"/>
        </w:rPr>
      </w:pPr>
    </w:p>
    <w:p w:rsidR="00A74897" w:rsidRDefault="00A74897" w:rsidP="00A74897">
      <w:pPr>
        <w:rPr>
          <w:rFonts w:ascii="Times New Roman" w:hAnsi="Times New Roman" w:cs="Times New Roman"/>
        </w:rPr>
      </w:pPr>
    </w:p>
    <w:p w:rsidR="00A74897" w:rsidRDefault="00A74897" w:rsidP="00A74897">
      <w:pPr>
        <w:rPr>
          <w:rFonts w:ascii="Times New Roman" w:hAnsi="Times New Roman" w:cs="Times New Roman"/>
          <w:sz w:val="28"/>
          <w:szCs w:val="28"/>
        </w:rPr>
      </w:pPr>
    </w:p>
    <w:p w:rsidR="00A74897" w:rsidRDefault="00A74897" w:rsidP="00A74897">
      <w:pPr>
        <w:rPr>
          <w:rFonts w:ascii="Times New Roman" w:hAnsi="Times New Roman" w:cs="Times New Roman"/>
          <w:sz w:val="28"/>
          <w:szCs w:val="28"/>
        </w:rPr>
      </w:pPr>
    </w:p>
    <w:p w:rsidR="00A74897" w:rsidRDefault="00A74897" w:rsidP="00A74897">
      <w:pPr>
        <w:rPr>
          <w:rFonts w:ascii="Times New Roman" w:hAnsi="Times New Roman" w:cs="Times New Roman"/>
          <w:sz w:val="28"/>
          <w:szCs w:val="28"/>
        </w:rPr>
      </w:pPr>
    </w:p>
    <w:p w:rsidR="00A74897" w:rsidRDefault="00A74897" w:rsidP="00A74897">
      <w:pPr>
        <w:rPr>
          <w:rFonts w:ascii="Times New Roman" w:hAnsi="Times New Roman" w:cs="Times New Roman"/>
          <w:sz w:val="28"/>
          <w:szCs w:val="28"/>
        </w:rPr>
      </w:pPr>
    </w:p>
    <w:p w:rsidR="00A74897" w:rsidRDefault="00A74897" w:rsidP="00A74897">
      <w:pPr>
        <w:jc w:val="center"/>
        <w:rPr>
          <w:rFonts w:ascii="Times New Roman" w:hAnsi="Times New Roman" w:cs="Times New Roman"/>
        </w:rPr>
      </w:pPr>
    </w:p>
    <w:p w:rsidR="00A74897" w:rsidRDefault="00A74897" w:rsidP="00A74897">
      <w:pPr>
        <w:jc w:val="center"/>
        <w:rPr>
          <w:rFonts w:ascii="Times New Roman" w:hAnsi="Times New Roman" w:cs="Times New Roman"/>
        </w:rPr>
      </w:pPr>
    </w:p>
    <w:p w:rsidR="00A74897" w:rsidRDefault="00A74897" w:rsidP="00A7489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</w:t>
      </w:r>
      <w:r w:rsidRPr="00904284">
        <w:rPr>
          <w:rFonts w:ascii="Times New Roman" w:hAnsi="Times New Roman" w:cs="Times New Roman"/>
        </w:rPr>
        <w:t>23</w:t>
      </w:r>
    </w:p>
    <w:p w:rsidR="00A74897" w:rsidRPr="003C0E12" w:rsidRDefault="00A74897" w:rsidP="00A74897">
      <w:pPr>
        <w:rPr>
          <w:b/>
        </w:rPr>
      </w:pPr>
      <w:r w:rsidRPr="003C0E12">
        <w:rPr>
          <w:b/>
        </w:rPr>
        <w:lastRenderedPageBreak/>
        <w:t xml:space="preserve">характеристики  ПК: </w:t>
      </w:r>
    </w:p>
    <w:p w:rsidR="00A74897" w:rsidRDefault="00A74897">
      <w:pPr>
        <w:rPr>
          <w:rFonts w:ascii="Times New Roman" w:hAnsi="Times New Roman" w:cs="Times New Roman"/>
        </w:rPr>
      </w:pPr>
      <w:r w:rsidRPr="00A74897">
        <w:rPr>
          <w:rFonts w:ascii="Times New Roman" w:hAnsi="Times New Roman" w:cs="Times New Roman"/>
        </w:rPr>
        <w:drawing>
          <wp:inline distT="0" distB="0" distL="0" distR="0">
            <wp:extent cx="5940425" cy="3712766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A74897" w:rsidP="00A74897">
      <w:pPr>
        <w:jc w:val="center"/>
        <w:rPr>
          <w:rFonts w:ascii="Times New Roman" w:hAnsi="Times New Roman" w:cs="Times New Roman"/>
        </w:rPr>
      </w:pPr>
      <w:r w:rsidRPr="00A74897">
        <w:rPr>
          <w:rFonts w:ascii="Times New Roman" w:hAnsi="Times New Roman" w:cs="Times New Roman"/>
        </w:rPr>
        <w:drawing>
          <wp:inline distT="0" distB="0" distL="0" distR="0">
            <wp:extent cx="5940425" cy="3712766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897" w:rsidRPr="003C0E12" w:rsidRDefault="00A74897" w:rsidP="00A74897">
      <w:pPr>
        <w:rPr>
          <w:rFonts w:ascii="Times New Roman" w:hAnsi="Times New Roman" w:cs="Times New Roman"/>
          <w:b/>
        </w:rPr>
      </w:pPr>
      <w:r w:rsidRPr="003C0E12">
        <w:rPr>
          <w:rFonts w:ascii="Times New Roman" w:hAnsi="Times New Roman" w:cs="Times New Roman"/>
          <w:b/>
        </w:rPr>
        <w:t xml:space="preserve">Различные тесты в </w:t>
      </w:r>
      <w:r w:rsidRPr="003C0E12">
        <w:rPr>
          <w:rFonts w:ascii="Times New Roman" w:hAnsi="Times New Roman" w:cs="Times New Roman"/>
          <w:b/>
          <w:lang w:val="en-US"/>
        </w:rPr>
        <w:t>AIDA64</w:t>
      </w:r>
      <w:r w:rsidRPr="003C0E12">
        <w:rPr>
          <w:rFonts w:ascii="Times New Roman" w:hAnsi="Times New Roman" w:cs="Times New Roman"/>
          <w:b/>
        </w:rPr>
        <w:t xml:space="preserve">: </w:t>
      </w:r>
    </w:p>
    <w:tbl>
      <w:tblPr>
        <w:tblStyle w:val="a7"/>
        <w:tblW w:w="0" w:type="auto"/>
        <w:tblLook w:val="04A0"/>
      </w:tblPr>
      <w:tblGrid>
        <w:gridCol w:w="1296"/>
        <w:gridCol w:w="8275"/>
      </w:tblGrid>
      <w:tr w:rsidR="00A74897" w:rsidTr="00A74897">
        <w:tc>
          <w:tcPr>
            <w:tcW w:w="1474" w:type="dxa"/>
          </w:tcPr>
          <w:p w:rsidR="00A74897" w:rsidRPr="005C6E7F" w:rsidRDefault="00A74897" w:rsidP="00A74897">
            <w:r w:rsidRPr="005C6E7F">
              <w:lastRenderedPageBreak/>
              <w:t>Чтение из памяти</w:t>
            </w:r>
          </w:p>
          <w:p w:rsidR="00A74897" w:rsidRDefault="00A74897" w:rsidP="00A748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Default="00A74897" w:rsidP="00A74897">
            <w:pPr>
              <w:rPr>
                <w:lang w:val="en-US"/>
              </w:rPr>
            </w:pPr>
            <w:r>
              <w:t xml:space="preserve">Запись в память </w:t>
            </w:r>
          </w:p>
          <w:p w:rsidR="00A74897" w:rsidRDefault="00A74897" w:rsidP="00A748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lastRenderedPageBreak/>
              <w:t xml:space="preserve">Копирование в память 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t>Задержка памяти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rPr>
                <w:lang w:val="en-US"/>
              </w:rPr>
              <w:lastRenderedPageBreak/>
              <w:t>CPU Queen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rPr>
                <w:lang w:val="en-US"/>
              </w:rPr>
              <w:t>CPU</w:t>
            </w:r>
            <w:r w:rsidRPr="00EC5456">
              <w:t xml:space="preserve"> </w:t>
            </w:r>
            <w:r>
              <w:rPr>
                <w:lang w:val="en-US"/>
              </w:rPr>
              <w:t>PhotoWorx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rPr>
                <w:lang w:val="en-US"/>
              </w:rPr>
              <w:lastRenderedPageBreak/>
              <w:t xml:space="preserve">CPU Zlib 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rPr>
                <w:lang w:val="en-US"/>
              </w:rPr>
              <w:t>CPU AES</w:t>
            </w:r>
          </w:p>
        </w:tc>
        <w:tc>
          <w:tcPr>
            <w:tcW w:w="8097" w:type="dxa"/>
          </w:tcPr>
          <w:p w:rsidR="00A74897" w:rsidRDefault="00C740A6" w:rsidP="00A74897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A74897">
            <w:r>
              <w:rPr>
                <w:lang w:val="en-US"/>
              </w:rPr>
              <w:lastRenderedPageBreak/>
              <w:t>CPU SHA3</w:t>
            </w: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Default="00A74897" w:rsidP="00A74897">
            <w:pPr>
              <w:rPr>
                <w:lang w:val="en-US"/>
              </w:rPr>
            </w:pPr>
            <w:r>
              <w:rPr>
                <w:lang w:val="en-US"/>
              </w:rPr>
              <w:t>FPU Julia</w:t>
            </w:r>
          </w:p>
          <w:p w:rsidR="00A74897" w:rsidRDefault="00A74897" w:rsidP="00C3384A">
            <w:pPr>
              <w:rPr>
                <w:lang w:val="en-US"/>
              </w:rPr>
            </w:pP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Default="00A74897" w:rsidP="00A7489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FPU Mandel </w:t>
            </w:r>
          </w:p>
          <w:p w:rsidR="00A74897" w:rsidRDefault="00A74897" w:rsidP="00C3384A">
            <w:pPr>
              <w:rPr>
                <w:lang w:val="en-US"/>
              </w:rPr>
            </w:pP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3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C3384A">
            <w:r>
              <w:rPr>
                <w:lang w:val="en-US"/>
              </w:rPr>
              <w:t>FPU SinJulia</w:t>
            </w: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C3384A">
            <w:r>
              <w:rPr>
                <w:lang w:val="en-US"/>
              </w:rPr>
              <w:lastRenderedPageBreak/>
              <w:t>FR32 Ray-Trace</w:t>
            </w: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897" w:rsidTr="00A74897">
        <w:tc>
          <w:tcPr>
            <w:tcW w:w="1474" w:type="dxa"/>
          </w:tcPr>
          <w:p w:rsidR="00A74897" w:rsidRPr="00A74897" w:rsidRDefault="00A74897" w:rsidP="00C3384A">
            <w:r>
              <w:rPr>
                <w:lang w:val="en-US"/>
              </w:rPr>
              <w:t>FP64 Ray-Trace</w:t>
            </w:r>
          </w:p>
        </w:tc>
        <w:tc>
          <w:tcPr>
            <w:tcW w:w="8097" w:type="dxa"/>
          </w:tcPr>
          <w:p w:rsidR="00A74897" w:rsidRDefault="00C740A6" w:rsidP="00C3384A">
            <w:pPr>
              <w:rPr>
                <w:rFonts w:ascii="Times New Roman" w:hAnsi="Times New Roman" w:cs="Times New Roman"/>
              </w:rPr>
            </w:pPr>
            <w:r w:rsidRPr="00C740A6">
              <w:rPr>
                <w:rFonts w:ascii="Times New Roman" w:hAnsi="Times New Roman" w:cs="Times New Roman"/>
              </w:rPr>
              <w:drawing>
                <wp:inline distT="0" distB="0" distL="0" distR="0">
                  <wp:extent cx="5940425" cy="3712766"/>
                  <wp:effectExtent l="19050" t="0" r="317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4897" w:rsidRDefault="00A74897" w:rsidP="00A74897">
      <w:pPr>
        <w:rPr>
          <w:rFonts w:ascii="Times New Roman" w:hAnsi="Times New Roman" w:cs="Times New Roman"/>
        </w:rPr>
      </w:pPr>
    </w:p>
    <w:p w:rsidR="00C740A6" w:rsidRDefault="00C740A6" w:rsidP="00A74897">
      <w:pPr>
        <w:rPr>
          <w:rFonts w:ascii="Times New Roman" w:hAnsi="Times New Roman" w:cs="Times New Roman"/>
        </w:rPr>
      </w:pPr>
    </w:p>
    <w:p w:rsidR="00C740A6" w:rsidRDefault="00C740A6" w:rsidP="00A74897">
      <w:pPr>
        <w:rPr>
          <w:rFonts w:ascii="Times New Roman" w:hAnsi="Times New Roman" w:cs="Times New Roman"/>
        </w:rPr>
      </w:pPr>
    </w:p>
    <w:p w:rsidR="00C740A6" w:rsidRDefault="00C740A6" w:rsidP="00A74897">
      <w:pPr>
        <w:rPr>
          <w:rFonts w:ascii="Times New Roman" w:hAnsi="Times New Roman" w:cs="Times New Roman"/>
        </w:rPr>
      </w:pPr>
    </w:p>
    <w:p w:rsidR="00C740A6" w:rsidRDefault="00C740A6" w:rsidP="00A74897">
      <w:pPr>
        <w:rPr>
          <w:rFonts w:ascii="Times New Roman" w:hAnsi="Times New Roman" w:cs="Times New Roman"/>
        </w:rPr>
      </w:pPr>
    </w:p>
    <w:p w:rsidR="00C740A6" w:rsidRDefault="00C740A6" w:rsidP="00A74897">
      <w:pPr>
        <w:rPr>
          <w:rFonts w:ascii="Times New Roman" w:hAnsi="Times New Roman" w:cs="Times New Roman"/>
        </w:rPr>
      </w:pPr>
    </w:p>
    <w:p w:rsidR="00A74897" w:rsidRPr="003C0E12" w:rsidRDefault="00A74897" w:rsidP="00A74897">
      <w:pPr>
        <w:rPr>
          <w:rFonts w:ascii="Times New Roman" w:hAnsi="Times New Roman" w:cs="Times New Roman"/>
          <w:b/>
        </w:rPr>
      </w:pPr>
      <w:r w:rsidRPr="003C0E12">
        <w:rPr>
          <w:rFonts w:ascii="Times New Roman" w:hAnsi="Times New Roman" w:cs="Times New Roman"/>
          <w:b/>
        </w:rPr>
        <w:lastRenderedPageBreak/>
        <w:t xml:space="preserve">Тест на стабильность работы ПК: </w:t>
      </w:r>
    </w:p>
    <w:p w:rsidR="00A74897" w:rsidRPr="003C0E12" w:rsidRDefault="00A74897" w:rsidP="00A74897">
      <w:pPr>
        <w:rPr>
          <w:b/>
        </w:rPr>
      </w:pPr>
      <w:r w:rsidRPr="003C0E12">
        <w:rPr>
          <w:b/>
        </w:rPr>
        <w:t xml:space="preserve">В начале: </w:t>
      </w:r>
    </w:p>
    <w:p w:rsidR="00A74897" w:rsidRDefault="00A74897" w:rsidP="00A74897">
      <w:r w:rsidRPr="00A74897">
        <w:drawing>
          <wp:inline distT="0" distB="0" distL="0" distR="0">
            <wp:extent cx="6172946" cy="4676775"/>
            <wp:effectExtent l="19050" t="0" r="0" b="0"/>
            <wp:docPr id="67" name="Рисунок 67" descr="C:\Users\user\Desktop\1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user\Desktop\1tes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42" cy="46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897" w:rsidRDefault="00A74897" w:rsidP="00A74897">
      <w:r w:rsidRPr="00A74897"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897" w:rsidRPr="003C0E12" w:rsidRDefault="00A74897" w:rsidP="00A74897">
      <w:pPr>
        <w:rPr>
          <w:b/>
        </w:rPr>
      </w:pPr>
      <w:r w:rsidRPr="003C0E12">
        <w:rPr>
          <w:b/>
        </w:rPr>
        <w:lastRenderedPageBreak/>
        <w:t>В конце:</w:t>
      </w:r>
    </w:p>
    <w:p w:rsidR="00A74897" w:rsidRDefault="00A74897" w:rsidP="00A74897">
      <w:r w:rsidRPr="00A74897">
        <w:drawing>
          <wp:inline distT="0" distB="0" distL="0" distR="0">
            <wp:extent cx="5940425" cy="3712766"/>
            <wp:effectExtent l="19050" t="0" r="3175" b="0"/>
            <wp:docPr id="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76" w:rsidRPr="00F33CF4" w:rsidRDefault="002119C3" w:rsidP="00A74897">
      <w:pPr>
        <w:rPr>
          <w:b/>
        </w:rPr>
      </w:pPr>
      <w:r w:rsidRPr="00F33CF4">
        <w:rPr>
          <w:b/>
        </w:rPr>
        <w:t xml:space="preserve">Остальные </w:t>
      </w:r>
      <w:r w:rsidRPr="00F33CF4">
        <w:rPr>
          <w:b/>
          <w:lang w:val="en-US"/>
        </w:rPr>
        <w:t xml:space="preserve">benchmark – </w:t>
      </w:r>
      <w:r w:rsidRPr="00F33CF4">
        <w:rPr>
          <w:b/>
        </w:rPr>
        <w:t xml:space="preserve">ки: </w:t>
      </w:r>
    </w:p>
    <w:tbl>
      <w:tblPr>
        <w:tblStyle w:val="a7"/>
        <w:tblW w:w="0" w:type="auto"/>
        <w:tblLayout w:type="fixed"/>
        <w:tblLook w:val="04A0"/>
      </w:tblPr>
      <w:tblGrid>
        <w:gridCol w:w="1242"/>
        <w:gridCol w:w="8329"/>
      </w:tblGrid>
      <w:tr w:rsidR="002119C3" w:rsidTr="00073260">
        <w:tc>
          <w:tcPr>
            <w:tcW w:w="1242" w:type="dxa"/>
          </w:tcPr>
          <w:p w:rsidR="002119C3" w:rsidRPr="002119C3" w:rsidRDefault="002119C3" w:rsidP="00A74897">
            <w:pPr>
              <w:rPr>
                <w:lang w:val="en-US"/>
              </w:rPr>
            </w:pPr>
            <w:r>
              <w:rPr>
                <w:lang w:val="en-US"/>
              </w:rPr>
              <w:t>AIDA64 Cashe &amp; memory benchmark</w:t>
            </w:r>
          </w:p>
        </w:tc>
        <w:tc>
          <w:tcPr>
            <w:tcW w:w="8329" w:type="dxa"/>
          </w:tcPr>
          <w:p w:rsidR="002119C3" w:rsidRDefault="006C4D55" w:rsidP="00A74897">
            <w:r w:rsidRPr="006C4D55">
              <w:drawing>
                <wp:inline distT="0" distB="0" distL="0" distR="0">
                  <wp:extent cx="6019799" cy="3762375"/>
                  <wp:effectExtent l="19050" t="0" r="1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799" cy="376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9C3" w:rsidTr="00073260">
        <w:tc>
          <w:tcPr>
            <w:tcW w:w="1242" w:type="dxa"/>
          </w:tcPr>
          <w:p w:rsidR="002119C3" w:rsidRPr="002119C3" w:rsidRDefault="002119C3" w:rsidP="00A7489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AIDA64 GPGPU benchmark</w:t>
            </w:r>
          </w:p>
        </w:tc>
        <w:tc>
          <w:tcPr>
            <w:tcW w:w="8329" w:type="dxa"/>
          </w:tcPr>
          <w:p w:rsidR="002119C3" w:rsidRDefault="006C4D55" w:rsidP="00A74897">
            <w:r w:rsidRPr="006C4D55">
              <w:drawing>
                <wp:inline distT="0" distB="0" distL="0" distR="0">
                  <wp:extent cx="5940425" cy="3712766"/>
                  <wp:effectExtent l="1905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9C3" w:rsidTr="00073260">
        <w:tc>
          <w:tcPr>
            <w:tcW w:w="1242" w:type="dxa"/>
          </w:tcPr>
          <w:p w:rsidR="002119C3" w:rsidRPr="002119C3" w:rsidRDefault="002119C3" w:rsidP="00A74897">
            <w:pPr>
              <w:rPr>
                <w:lang w:val="en-US"/>
              </w:rPr>
            </w:pPr>
            <w:r>
              <w:rPr>
                <w:lang w:val="en-US"/>
              </w:rPr>
              <w:t>AIDA64 Disk benchmark</w:t>
            </w:r>
          </w:p>
        </w:tc>
        <w:tc>
          <w:tcPr>
            <w:tcW w:w="8329" w:type="dxa"/>
          </w:tcPr>
          <w:p w:rsidR="002119C3" w:rsidRDefault="006C4D55" w:rsidP="00A74897">
            <w:r w:rsidRPr="006C4D55">
              <w:drawing>
                <wp:inline distT="0" distB="0" distL="0" distR="0">
                  <wp:extent cx="5699760" cy="3562350"/>
                  <wp:effectExtent l="19050" t="0" r="0" b="0"/>
                  <wp:docPr id="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35659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19C3" w:rsidRDefault="002119C3" w:rsidP="00A74897">
      <w:pPr>
        <w:rPr>
          <w:lang w:val="en-US"/>
        </w:rPr>
      </w:pPr>
    </w:p>
    <w:p w:rsidR="00D07C33" w:rsidRPr="003C0E12" w:rsidRDefault="00D07C33" w:rsidP="00A74897">
      <w:pPr>
        <w:rPr>
          <w:b/>
        </w:rPr>
      </w:pPr>
      <w:r w:rsidRPr="003C0E12">
        <w:rPr>
          <w:b/>
        </w:rPr>
        <w:t xml:space="preserve">Описание тестов: </w:t>
      </w:r>
    </w:p>
    <w:p w:rsidR="00792A8B" w:rsidRDefault="00653EF5" w:rsidP="00A74897">
      <w:r>
        <w:t>1</w:t>
      </w:r>
      <w:r w:rsidR="00792A8B">
        <w:t xml:space="preserve">. Чтение из памяти - тест, который определяет скорость, с которой процессор читает данные из памяти. </w:t>
      </w:r>
    </w:p>
    <w:p w:rsidR="00792A8B" w:rsidRDefault="00653EF5" w:rsidP="00A74897">
      <w:r>
        <w:t>2</w:t>
      </w:r>
      <w:r w:rsidR="00792A8B">
        <w:t>. Запись в память - тест, который определяет скорость записи данных в память.</w:t>
      </w:r>
    </w:p>
    <w:p w:rsidR="00792A8B" w:rsidRDefault="00792A8B" w:rsidP="00A74897">
      <w:r>
        <w:t xml:space="preserve"> </w:t>
      </w:r>
      <w:r w:rsidR="00653EF5">
        <w:t>3</w:t>
      </w:r>
      <w:r>
        <w:t>. Копирование в память - тест, который определяет скорость копирования данных из одного участка памяти в другой.</w:t>
      </w:r>
    </w:p>
    <w:p w:rsidR="00792A8B" w:rsidRDefault="00792A8B" w:rsidP="00A74897">
      <w:r>
        <w:lastRenderedPageBreak/>
        <w:t xml:space="preserve"> </w:t>
      </w:r>
      <w:r w:rsidR="00653EF5">
        <w:t>4</w:t>
      </w:r>
      <w:r>
        <w:t xml:space="preserve">. Задержка памяти - тест, который определяет время доступа к оперативной памяти. </w:t>
      </w:r>
    </w:p>
    <w:p w:rsidR="00653EF5" w:rsidRDefault="00653EF5" w:rsidP="00A74897">
      <w:r>
        <w:t>5. CPU Queen - тест процессора для вычисления простых арифметических операций (сложение, вычитание, умножение и деление) и определения количества опер</w:t>
      </w:r>
      <w:r w:rsidR="00621650">
        <w:t>аций в секунду</w:t>
      </w:r>
      <w:r>
        <w:t>.</w:t>
      </w:r>
    </w:p>
    <w:p w:rsidR="00792A8B" w:rsidRDefault="00792A8B" w:rsidP="00A74897">
      <w:r>
        <w:t xml:space="preserve">6. CPU PhotoWorx - тест процессора для расчета фотографических фильтров и эффектов. </w:t>
      </w:r>
    </w:p>
    <w:p w:rsidR="00792A8B" w:rsidRDefault="00792A8B" w:rsidP="00A74897">
      <w:r>
        <w:t xml:space="preserve">7. CPU Zlib - тест процессора для сжатия и распаковки архивов формата Zlib. </w:t>
      </w:r>
    </w:p>
    <w:p w:rsidR="00792A8B" w:rsidRDefault="00792A8B" w:rsidP="00A74897">
      <w:r>
        <w:t xml:space="preserve">8. CPU AES - тест процессора для шифрования и дешифрования данных с использованием алгоритма AES. </w:t>
      </w:r>
    </w:p>
    <w:p w:rsidR="00792A8B" w:rsidRDefault="00792A8B" w:rsidP="00A74897">
      <w:r>
        <w:t>9. CPU SHA3 - тест процессора для в</w:t>
      </w:r>
      <w:r w:rsidR="00BE56A5">
        <w:t>ычисления хеш-суммы методом SHA</w:t>
      </w:r>
      <w:r>
        <w:t xml:space="preserve">3. </w:t>
      </w:r>
    </w:p>
    <w:p w:rsidR="00792A8B" w:rsidRDefault="00792A8B" w:rsidP="00A74897">
      <w:r>
        <w:t xml:space="preserve">10. FPU Julia - тест сопроцессора FPU для расчета фракталов Julia. </w:t>
      </w:r>
    </w:p>
    <w:p w:rsidR="00792A8B" w:rsidRDefault="00792A8B" w:rsidP="00A74897">
      <w:r>
        <w:t xml:space="preserve">11. FPU Mandel - тест сопроцессора FPU для расчета фракталов Мандельброта. </w:t>
      </w:r>
    </w:p>
    <w:p w:rsidR="00792A8B" w:rsidRDefault="00792A8B" w:rsidP="00A74897">
      <w:r>
        <w:t>12. FPU SinJulia - тест сопроцессора FP</w:t>
      </w:r>
      <w:r w:rsidR="007A2DC5">
        <w:t>U для расчета фракталов SinJulia</w:t>
      </w:r>
      <w:r>
        <w:t xml:space="preserve">. </w:t>
      </w:r>
    </w:p>
    <w:p w:rsidR="00792A8B" w:rsidRDefault="00792A8B" w:rsidP="00A74897">
      <w:r>
        <w:t xml:space="preserve">13. FR32 Ray-Trace - тест видеокарты на производительность в процессе визуализации графических объектов методом трассировки лучей. </w:t>
      </w:r>
    </w:p>
    <w:p w:rsidR="00792A8B" w:rsidRDefault="00792A8B" w:rsidP="00A74897">
      <w:r>
        <w:t xml:space="preserve">14. FR64 Ray-Trace - аналогичный тест, но с использованием 64-битной архитектуры. </w:t>
      </w:r>
    </w:p>
    <w:p w:rsidR="00792A8B" w:rsidRDefault="00792A8B" w:rsidP="00A74897">
      <w:r>
        <w:t>15. AIDA64 Cache &amp; Memory Benchmark - тестирование кэш-памяти и оперативной памяти компьютера, используемое для оценки их производительности.</w:t>
      </w:r>
    </w:p>
    <w:p w:rsidR="00792A8B" w:rsidRDefault="00792A8B" w:rsidP="00A74897">
      <w:r>
        <w:t xml:space="preserve"> 16. System stability test AIDA64 - тест на стабильность работы системы, используемый для поиска проблемных компонентов и недостатков в системе. </w:t>
      </w:r>
    </w:p>
    <w:p w:rsidR="00792A8B" w:rsidRDefault="00792A8B" w:rsidP="00A74897">
      <w:r>
        <w:t xml:space="preserve">17. AIDA GPGPU Benchmark - тест на производительность графических процессоров компьютера, используемый для оценки их возможностей в обработке графических объектов или других вычислительных задач. </w:t>
      </w:r>
    </w:p>
    <w:p w:rsidR="00D07C33" w:rsidRDefault="00792A8B" w:rsidP="00A74897">
      <w:r>
        <w:t>18. AIDA64 Disk Benchmark - тестирование жесткого диска компьютера, используемое для оценки его скорости чтения и записи, а также быстродействия на различных рабочих нагрузках.</w:t>
      </w:r>
    </w:p>
    <w:p w:rsidR="00D07C33" w:rsidRPr="003C0E12" w:rsidRDefault="00D07C33" w:rsidP="00A74897">
      <w:pPr>
        <w:rPr>
          <w:b/>
        </w:rPr>
      </w:pPr>
      <w:r w:rsidRPr="003C0E12">
        <w:rPr>
          <w:b/>
        </w:rPr>
        <w:t xml:space="preserve">Вывод: </w:t>
      </w:r>
    </w:p>
    <w:p w:rsidR="00D07C33" w:rsidRDefault="0093006B" w:rsidP="00A74897">
      <w:r>
        <w:t>Данные тесты помогают оценить общую производительность</w:t>
      </w:r>
      <w:r w:rsidR="00B4461D">
        <w:t xml:space="preserve"> и</w:t>
      </w:r>
      <w:r>
        <w:t xml:space="preserve"> проблемы компьютера</w:t>
      </w:r>
      <w:r w:rsidR="00B4461D">
        <w:t xml:space="preserve">, чтобы </w:t>
      </w:r>
      <w:r>
        <w:t>выбрать оптимальные компоненты для создания системы с определенными характеристиками.</w:t>
      </w:r>
    </w:p>
    <w:p w:rsidR="007E3267" w:rsidRPr="00D07C33" w:rsidRDefault="007E3267" w:rsidP="00A74897"/>
    <w:sectPr w:rsidR="007E3267" w:rsidRPr="00D07C33" w:rsidSect="00D07C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785D" w:rsidRDefault="0080785D" w:rsidP="00A74897">
      <w:pPr>
        <w:spacing w:after="0" w:line="240" w:lineRule="auto"/>
      </w:pPr>
      <w:r>
        <w:separator/>
      </w:r>
    </w:p>
  </w:endnote>
  <w:endnote w:type="continuationSeparator" w:id="1">
    <w:p w:rsidR="0080785D" w:rsidRDefault="0080785D" w:rsidP="00A748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785D" w:rsidRDefault="0080785D" w:rsidP="00A74897">
      <w:pPr>
        <w:spacing w:after="0" w:line="240" w:lineRule="auto"/>
      </w:pPr>
      <w:r>
        <w:separator/>
      </w:r>
    </w:p>
  </w:footnote>
  <w:footnote w:type="continuationSeparator" w:id="1">
    <w:p w:rsidR="0080785D" w:rsidRDefault="0080785D" w:rsidP="00A748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A74897"/>
    <w:rsid w:val="00073260"/>
    <w:rsid w:val="000C51AA"/>
    <w:rsid w:val="002119C3"/>
    <w:rsid w:val="002521CC"/>
    <w:rsid w:val="0026433B"/>
    <w:rsid w:val="00275C1B"/>
    <w:rsid w:val="002F50F5"/>
    <w:rsid w:val="003C0E12"/>
    <w:rsid w:val="00581A1C"/>
    <w:rsid w:val="005D59DC"/>
    <w:rsid w:val="00621650"/>
    <w:rsid w:val="00632D18"/>
    <w:rsid w:val="00653EF5"/>
    <w:rsid w:val="00664176"/>
    <w:rsid w:val="006C4676"/>
    <w:rsid w:val="006C4D55"/>
    <w:rsid w:val="00744E7D"/>
    <w:rsid w:val="00792A8B"/>
    <w:rsid w:val="007A2DC5"/>
    <w:rsid w:val="007E3267"/>
    <w:rsid w:val="0080785D"/>
    <w:rsid w:val="008A1BDB"/>
    <w:rsid w:val="0093006B"/>
    <w:rsid w:val="00A74897"/>
    <w:rsid w:val="00B4461D"/>
    <w:rsid w:val="00BE56A5"/>
    <w:rsid w:val="00C740A6"/>
    <w:rsid w:val="00D07C33"/>
    <w:rsid w:val="00F33C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qFormat/>
    <w:rsid w:val="00A7489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a4">
    <w:name w:val="Подзаголовок Знак"/>
    <w:basedOn w:val="a0"/>
    <w:link w:val="a3"/>
    <w:rsid w:val="00A74897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A74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74897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A7489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semiHidden/>
    <w:unhideWhenUsed/>
    <w:rsid w:val="00A74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A74897"/>
  </w:style>
  <w:style w:type="paragraph" w:styleId="aa">
    <w:name w:val="footer"/>
    <w:basedOn w:val="a"/>
    <w:link w:val="ab"/>
    <w:uiPriority w:val="99"/>
    <w:semiHidden/>
    <w:unhideWhenUsed/>
    <w:rsid w:val="00A74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A748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935240-C98C-441D-A708-EE156D130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Pr-21.102-gn</dc:creator>
  <cp:keywords/>
  <dc:description/>
  <cp:lastModifiedBy>Pr-21.102-gn</cp:lastModifiedBy>
  <cp:revision>60</cp:revision>
  <dcterms:created xsi:type="dcterms:W3CDTF">2023-05-06T07:14:00Z</dcterms:created>
  <dcterms:modified xsi:type="dcterms:W3CDTF">2023-05-06T07:50:00Z</dcterms:modified>
</cp:coreProperties>
</file>